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3583D" w14:textId="094C0586" w:rsidR="00097DC0" w:rsidRPr="00501ACE" w:rsidRDefault="00097DC0">
      <w:pPr>
        <w:pStyle w:val="BodyText"/>
        <w:rPr>
          <w:rFonts w:asciiTheme="minorHAnsi" w:hAnsiTheme="minorHAnsi" w:cstheme="minorHAnsi"/>
        </w:rPr>
      </w:pPr>
    </w:p>
    <w:p w14:paraId="022D1A1E" w14:textId="78331B95" w:rsidR="00097DC0" w:rsidRPr="00B71597" w:rsidRDefault="00097DC0">
      <w:pPr>
        <w:pStyle w:val="BodyText"/>
        <w:rPr>
          <w:rFonts w:asciiTheme="minorHAnsi" w:hAnsiTheme="minorHAnsi" w:cstheme="minorHAnsi"/>
          <w:sz w:val="4"/>
          <w:szCs w:val="4"/>
        </w:rPr>
      </w:pPr>
    </w:p>
    <w:p w14:paraId="3C504ABA" w14:textId="31CD580C" w:rsidR="004D1785" w:rsidRDefault="004D1785" w:rsidP="004D1785">
      <w:pPr>
        <w:rPr>
          <w:rFonts w:asciiTheme="minorHAnsi" w:hAnsiTheme="minorHAnsi" w:cstheme="minorHAnsi"/>
          <w:b/>
          <w:color w:val="008000"/>
          <w:sz w:val="28"/>
          <w:szCs w:val="28"/>
        </w:rPr>
      </w:pPr>
      <w:r w:rsidRPr="00501ACE">
        <w:rPr>
          <w:rFonts w:asciiTheme="minorHAnsi" w:hAnsiTheme="minorHAnsi" w:cstheme="minorHAnsi"/>
          <w:b/>
          <w:noProof/>
          <w:color w:val="008000"/>
        </w:rPr>
        <w:drawing>
          <wp:anchor distT="0" distB="0" distL="0" distR="0" simplePos="0" relativeHeight="251658240" behindDoc="0" locked="0" layoutInCell="1" allowOverlap="1" wp14:anchorId="2030403A" wp14:editId="1C2CE27B">
            <wp:simplePos x="0" y="0"/>
            <wp:positionH relativeFrom="margin">
              <wp:align>right</wp:align>
            </wp:positionH>
            <wp:positionV relativeFrom="paragraph">
              <wp:posOffset>4763</wp:posOffset>
            </wp:positionV>
            <wp:extent cx="1570409" cy="453707"/>
            <wp:effectExtent l="0" t="0" r="0" b="381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570409" cy="453707"/>
                    </a:xfrm>
                    <a:prstGeom prst="rect">
                      <a:avLst/>
                    </a:prstGeom>
                  </pic:spPr>
                </pic:pic>
              </a:graphicData>
            </a:graphic>
            <wp14:sizeRelH relativeFrom="margin">
              <wp14:pctWidth>0</wp14:pctWidth>
            </wp14:sizeRelH>
            <wp14:sizeRelV relativeFrom="margin">
              <wp14:pctHeight>0</wp14:pctHeight>
            </wp14:sizeRelV>
          </wp:anchor>
        </w:drawing>
      </w:r>
    </w:p>
    <w:p w14:paraId="7AFC9CC5" w14:textId="662810EC" w:rsidR="004D1785" w:rsidRPr="00500C5B" w:rsidRDefault="00E641C9" w:rsidP="00500C5B">
      <w:pPr>
        <w:rPr>
          <w:rFonts w:asciiTheme="minorHAnsi" w:hAnsiTheme="minorHAnsi" w:cstheme="minorHAnsi"/>
          <w:b/>
          <w:color w:val="008000"/>
          <w:sz w:val="28"/>
          <w:szCs w:val="28"/>
        </w:rPr>
      </w:pPr>
      <w:r>
        <w:rPr>
          <w:rFonts w:asciiTheme="minorHAnsi" w:hAnsiTheme="minorHAnsi" w:cstheme="minorHAnsi"/>
          <w:b/>
          <w:color w:val="008000"/>
          <w:sz w:val="28"/>
          <w:szCs w:val="28"/>
        </w:rPr>
        <w:t xml:space="preserve">Land Protection </w:t>
      </w:r>
      <w:r w:rsidR="001816E5">
        <w:rPr>
          <w:rFonts w:asciiTheme="minorHAnsi" w:hAnsiTheme="minorHAnsi" w:cstheme="minorHAnsi"/>
          <w:b/>
          <w:color w:val="008000"/>
          <w:sz w:val="28"/>
          <w:szCs w:val="28"/>
        </w:rPr>
        <w:t>Manager</w:t>
      </w:r>
      <w:r w:rsidR="004D1785">
        <w:rPr>
          <w:rFonts w:asciiTheme="minorHAnsi" w:hAnsiTheme="minorHAnsi" w:cstheme="minorHAnsi"/>
          <w:b/>
          <w:color w:val="008000"/>
          <w:sz w:val="28"/>
          <w:szCs w:val="28"/>
        </w:rPr>
        <w:t xml:space="preserve"> </w:t>
      </w:r>
      <w:r w:rsidR="004E65A8">
        <w:rPr>
          <w:rFonts w:asciiTheme="minorHAnsi" w:hAnsiTheme="minorHAnsi" w:cstheme="minorHAnsi"/>
          <w:b/>
          <w:color w:val="008000"/>
          <w:sz w:val="28"/>
          <w:szCs w:val="28"/>
        </w:rPr>
        <w:t xml:space="preserve">– </w:t>
      </w:r>
      <w:r>
        <w:rPr>
          <w:rFonts w:asciiTheme="minorHAnsi" w:hAnsiTheme="minorHAnsi" w:cstheme="minorHAnsi"/>
          <w:b/>
          <w:color w:val="008000"/>
          <w:sz w:val="28"/>
          <w:szCs w:val="28"/>
        </w:rPr>
        <w:t>Pennsylvania &amp; Delaware</w:t>
      </w:r>
    </w:p>
    <w:p w14:paraId="2F3F7FB7" w14:textId="39EA2410" w:rsidR="00097DC0" w:rsidRPr="004D1785" w:rsidRDefault="00C529E4" w:rsidP="004D1785">
      <w:pPr>
        <w:spacing w:before="101"/>
        <w:rPr>
          <w:rFonts w:asciiTheme="minorHAnsi" w:hAnsiTheme="minorHAnsi" w:cstheme="minorHAnsi"/>
          <w:b/>
          <w:bCs/>
          <w:color w:val="008000"/>
          <w:sz w:val="24"/>
          <w:szCs w:val="24"/>
        </w:rPr>
      </w:pPr>
      <w:r>
        <w:rPr>
          <w:rFonts w:asciiTheme="minorHAnsi" w:hAnsiTheme="minorHAnsi" w:cstheme="minorHAnsi"/>
          <w:b/>
          <w:bCs/>
          <w:noProof/>
          <w:sz w:val="24"/>
          <w:szCs w:val="24"/>
        </w:rPr>
        <w:drawing>
          <wp:anchor distT="0" distB="0" distL="114300" distR="114300" simplePos="0" relativeHeight="251662336" behindDoc="0" locked="0" layoutInCell="1" allowOverlap="1" wp14:anchorId="667641AB" wp14:editId="6FD9BF80">
            <wp:simplePos x="0" y="0"/>
            <wp:positionH relativeFrom="column">
              <wp:posOffset>4960620</wp:posOffset>
            </wp:positionH>
            <wp:positionV relativeFrom="paragraph">
              <wp:posOffset>160020</wp:posOffset>
            </wp:positionV>
            <wp:extent cx="1845310" cy="1229995"/>
            <wp:effectExtent l="38100" t="38100" r="40640" b="46355"/>
            <wp:wrapTight wrapText="bothSides">
              <wp:wrapPolygon edited="0">
                <wp:start x="-446" y="-669"/>
                <wp:lineTo x="-446" y="22080"/>
                <wp:lineTo x="21853" y="22080"/>
                <wp:lineTo x="21853" y="-669"/>
                <wp:lineTo x="-446" y="-669"/>
              </wp:wrapPolygon>
            </wp:wrapTight>
            <wp:docPr id="6" name="Picture 6" descr="Vibrant green fo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Vibrant green forest"/>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845310" cy="1229995"/>
                    </a:xfrm>
                    <a:prstGeom prst="rect">
                      <a:avLst/>
                    </a:prstGeom>
                    <a:noFill/>
                    <a:ln w="28575">
                      <a:solidFill>
                        <a:srgbClr val="008000"/>
                      </a:solidFill>
                    </a:ln>
                  </pic:spPr>
                </pic:pic>
              </a:graphicData>
            </a:graphic>
            <wp14:sizeRelH relativeFrom="margin">
              <wp14:pctWidth>0</wp14:pctWidth>
            </wp14:sizeRelH>
            <wp14:sizeRelV relativeFrom="margin">
              <wp14:pctHeight>0</wp14:pctHeight>
            </wp14:sizeRelV>
          </wp:anchor>
        </w:drawing>
      </w:r>
      <w:r w:rsidR="000860E8" w:rsidRPr="004D1785">
        <w:rPr>
          <w:rFonts w:asciiTheme="minorHAnsi" w:hAnsiTheme="minorHAnsi" w:cstheme="minorHAnsi"/>
          <w:b/>
          <w:bCs/>
          <w:sz w:val="24"/>
          <w:szCs w:val="24"/>
        </w:rPr>
        <w:t>Become a force for nature and</w:t>
      </w:r>
      <w:r w:rsidR="00D25F80">
        <w:rPr>
          <w:rFonts w:asciiTheme="minorHAnsi" w:hAnsiTheme="minorHAnsi" w:cstheme="minorHAnsi"/>
          <w:b/>
          <w:bCs/>
          <w:sz w:val="24"/>
          <w:szCs w:val="24"/>
        </w:rPr>
        <w:t xml:space="preserve"> a</w:t>
      </w:r>
      <w:r w:rsidR="000860E8" w:rsidRPr="004D1785">
        <w:rPr>
          <w:rFonts w:asciiTheme="minorHAnsi" w:hAnsiTheme="minorHAnsi" w:cstheme="minorHAnsi"/>
          <w:b/>
          <w:bCs/>
          <w:sz w:val="24"/>
          <w:szCs w:val="24"/>
        </w:rPr>
        <w:t xml:space="preserve"> healthy planet by joining our team!</w:t>
      </w:r>
    </w:p>
    <w:p w14:paraId="321349DA" w14:textId="2238F693" w:rsidR="00097DC0" w:rsidRPr="00142C7C" w:rsidRDefault="00097DC0">
      <w:pPr>
        <w:pStyle w:val="BodyText"/>
        <w:spacing w:before="9"/>
        <w:rPr>
          <w:rFonts w:asciiTheme="minorHAnsi" w:hAnsiTheme="minorHAnsi" w:cstheme="minorHAnsi"/>
          <w:b/>
          <w:sz w:val="12"/>
          <w:szCs w:val="12"/>
        </w:rPr>
      </w:pPr>
    </w:p>
    <w:p w14:paraId="2C0C2B4B" w14:textId="1B94F471" w:rsidR="001816E5" w:rsidRPr="001816E5" w:rsidRDefault="000860E8" w:rsidP="001816E5">
      <w:pPr>
        <w:pStyle w:val="BodyText"/>
        <w:ind w:right="275"/>
        <w:rPr>
          <w:rFonts w:asciiTheme="minorHAnsi" w:hAnsiTheme="minorHAnsi" w:cstheme="minorHAnsi"/>
        </w:rPr>
      </w:pPr>
      <w:r w:rsidRPr="00582B70">
        <w:rPr>
          <w:rFonts w:asciiTheme="minorHAnsi" w:hAnsiTheme="minorHAnsi" w:cstheme="minorHAnsi"/>
          <w:bCs/>
        </w:rPr>
        <w:t>The Nature Conservancy is seeking</w:t>
      </w:r>
      <w:r w:rsidR="001816E5">
        <w:rPr>
          <w:rFonts w:asciiTheme="minorHAnsi" w:hAnsiTheme="minorHAnsi" w:cstheme="minorHAnsi"/>
          <w:bCs/>
        </w:rPr>
        <w:t xml:space="preserve"> a</w:t>
      </w:r>
      <w:r w:rsidR="00CF0329">
        <w:rPr>
          <w:rFonts w:asciiTheme="minorHAnsi" w:hAnsiTheme="minorHAnsi" w:cstheme="minorHAnsi"/>
          <w:bCs/>
        </w:rPr>
        <w:t xml:space="preserve">n experienced project manager with solid communications, partnership building and negotiation skills to </w:t>
      </w:r>
      <w:r w:rsidRPr="00582B70">
        <w:rPr>
          <w:rFonts w:asciiTheme="minorHAnsi" w:hAnsiTheme="minorHAnsi" w:cstheme="minorHAnsi"/>
          <w:bCs/>
        </w:rPr>
        <w:t xml:space="preserve">be the </w:t>
      </w:r>
      <w:r w:rsidR="00E641C9">
        <w:rPr>
          <w:rFonts w:asciiTheme="minorHAnsi" w:hAnsiTheme="minorHAnsi" w:cstheme="minorHAnsi"/>
        </w:rPr>
        <w:t>Land Protection</w:t>
      </w:r>
      <w:r w:rsidR="0013291F">
        <w:rPr>
          <w:rFonts w:asciiTheme="minorHAnsi" w:hAnsiTheme="minorHAnsi" w:cstheme="minorHAnsi"/>
        </w:rPr>
        <w:t xml:space="preserve"> </w:t>
      </w:r>
      <w:r w:rsidR="001816E5">
        <w:rPr>
          <w:rFonts w:asciiTheme="minorHAnsi" w:hAnsiTheme="minorHAnsi" w:cstheme="minorHAnsi"/>
        </w:rPr>
        <w:t>Manager</w:t>
      </w:r>
      <w:r w:rsidR="00023BC1">
        <w:rPr>
          <w:rFonts w:asciiTheme="minorHAnsi" w:hAnsiTheme="minorHAnsi" w:cstheme="minorHAnsi"/>
        </w:rPr>
        <w:t xml:space="preserve"> based in Harrisburg, PA</w:t>
      </w:r>
      <w:r w:rsidR="00E641C9">
        <w:rPr>
          <w:rFonts w:asciiTheme="minorHAnsi" w:hAnsiTheme="minorHAnsi" w:cstheme="minorHAnsi"/>
        </w:rPr>
        <w:t>.</w:t>
      </w:r>
      <w:r w:rsidR="00782388">
        <w:rPr>
          <w:rFonts w:asciiTheme="minorHAnsi" w:hAnsiTheme="minorHAnsi" w:cstheme="minorHAnsi"/>
        </w:rPr>
        <w:t xml:space="preserve">  </w:t>
      </w:r>
      <w:r w:rsidR="00782388" w:rsidRPr="00782388">
        <w:rPr>
          <w:rFonts w:asciiTheme="minorHAnsi" w:hAnsiTheme="minorHAnsi" w:cstheme="minorHAnsi"/>
        </w:rPr>
        <w:t xml:space="preserve">The Land Protection </w:t>
      </w:r>
      <w:r w:rsidR="001816E5">
        <w:rPr>
          <w:rFonts w:asciiTheme="minorHAnsi" w:hAnsiTheme="minorHAnsi" w:cstheme="minorHAnsi"/>
        </w:rPr>
        <w:t>Manager</w:t>
      </w:r>
      <w:r w:rsidR="00782388" w:rsidRPr="00782388">
        <w:rPr>
          <w:rFonts w:asciiTheme="minorHAnsi" w:hAnsiTheme="minorHAnsi" w:cstheme="minorHAnsi"/>
        </w:rPr>
        <w:t xml:space="preserve"> will</w:t>
      </w:r>
      <w:r w:rsidR="001816E5">
        <w:rPr>
          <w:rFonts w:asciiTheme="minorHAnsi" w:hAnsiTheme="minorHAnsi" w:cstheme="minorHAnsi"/>
        </w:rPr>
        <w:t xml:space="preserve"> </w:t>
      </w:r>
      <w:r w:rsidR="001816E5" w:rsidRPr="001816E5">
        <w:rPr>
          <w:rFonts w:asciiTheme="minorHAnsi" w:hAnsiTheme="minorHAnsi" w:cstheme="minorHAnsi"/>
        </w:rPr>
        <w:t>conduct landowner outreach to develop land protection projects along the Kittatinny Ridg</w:t>
      </w:r>
      <w:r w:rsidR="00CF0329">
        <w:rPr>
          <w:rFonts w:asciiTheme="minorHAnsi" w:hAnsiTheme="minorHAnsi" w:cstheme="minorHAnsi"/>
        </w:rPr>
        <w:t>e (Appalachians)</w:t>
      </w:r>
      <w:r w:rsidR="001816E5" w:rsidRPr="001816E5">
        <w:rPr>
          <w:rFonts w:asciiTheme="minorHAnsi" w:hAnsiTheme="minorHAnsi" w:cstheme="minorHAnsi"/>
        </w:rPr>
        <w:t xml:space="preserve"> in Pennsylvania. The Land Protection Manager works as part of a team to protect a critical climate resilient corridor.  While the focus of this position will be to acquire fee-title and conservation easements on priority parcels along the Kittatinny Ridge, the </w:t>
      </w:r>
      <w:r w:rsidR="004D13D6">
        <w:rPr>
          <w:rFonts w:asciiTheme="minorHAnsi" w:hAnsiTheme="minorHAnsi" w:cstheme="minorHAnsi"/>
        </w:rPr>
        <w:t>L</w:t>
      </w:r>
      <w:r w:rsidR="001816E5" w:rsidRPr="001816E5">
        <w:rPr>
          <w:rFonts w:asciiTheme="minorHAnsi" w:hAnsiTheme="minorHAnsi" w:cstheme="minorHAnsi"/>
        </w:rPr>
        <w:t xml:space="preserve">and </w:t>
      </w:r>
      <w:r w:rsidR="004D13D6">
        <w:rPr>
          <w:rFonts w:asciiTheme="minorHAnsi" w:hAnsiTheme="minorHAnsi" w:cstheme="minorHAnsi"/>
        </w:rPr>
        <w:t>P</w:t>
      </w:r>
      <w:r w:rsidR="001816E5" w:rsidRPr="001816E5">
        <w:rPr>
          <w:rFonts w:asciiTheme="minorHAnsi" w:hAnsiTheme="minorHAnsi" w:cstheme="minorHAnsi"/>
        </w:rPr>
        <w:t xml:space="preserve">rotection </w:t>
      </w:r>
      <w:r w:rsidR="004D13D6">
        <w:rPr>
          <w:rFonts w:asciiTheme="minorHAnsi" w:hAnsiTheme="minorHAnsi" w:cstheme="minorHAnsi"/>
        </w:rPr>
        <w:t>M</w:t>
      </w:r>
      <w:r w:rsidR="001816E5" w:rsidRPr="001816E5">
        <w:rPr>
          <w:rFonts w:asciiTheme="minorHAnsi" w:hAnsiTheme="minorHAnsi" w:cstheme="minorHAnsi"/>
        </w:rPr>
        <w:t xml:space="preserve">anager may work on other land protection priorities across Pennsylvania and Delaware as needed.  </w:t>
      </w:r>
    </w:p>
    <w:p w14:paraId="333A06DC" w14:textId="69E5B7BB" w:rsidR="00582B70" w:rsidRPr="00582B70" w:rsidRDefault="00582B70" w:rsidP="00782388">
      <w:pPr>
        <w:pStyle w:val="BodyText"/>
        <w:ind w:right="275"/>
        <w:rPr>
          <w:rFonts w:asciiTheme="minorHAnsi" w:hAnsiTheme="minorHAnsi" w:cstheme="minorHAnsi"/>
          <w:bCs/>
        </w:rPr>
      </w:pPr>
    </w:p>
    <w:p w14:paraId="0CD77D6A" w14:textId="1EB1E2F9" w:rsidR="001816E5" w:rsidRPr="001816E5" w:rsidRDefault="004D1785" w:rsidP="001816E5">
      <w:pPr>
        <w:shd w:val="clear" w:color="auto" w:fill="FFFFFF"/>
        <w:contextualSpacing/>
        <w:rPr>
          <w:rFonts w:asciiTheme="minorHAnsi" w:hAnsiTheme="minorHAnsi" w:cstheme="minorHAnsi"/>
        </w:rPr>
      </w:pPr>
      <w:r>
        <w:rPr>
          <w:rFonts w:asciiTheme="minorHAnsi" w:hAnsiTheme="minorHAnsi" w:cstheme="minorHAnsi"/>
        </w:rPr>
        <w:t>In this position</w:t>
      </w:r>
      <w:r w:rsidR="005E0499">
        <w:rPr>
          <w:rFonts w:asciiTheme="minorHAnsi" w:hAnsiTheme="minorHAnsi" w:cstheme="minorHAnsi"/>
        </w:rPr>
        <w:t xml:space="preserve">, </w:t>
      </w:r>
      <w:r w:rsidR="00582B70" w:rsidRPr="00582B70">
        <w:rPr>
          <w:rFonts w:asciiTheme="minorHAnsi" w:hAnsiTheme="minorHAnsi" w:cstheme="minorHAnsi"/>
        </w:rPr>
        <w:t xml:space="preserve">you will be responsible for </w:t>
      </w:r>
      <w:r w:rsidR="001816E5">
        <w:rPr>
          <w:rFonts w:asciiTheme="minorHAnsi" w:hAnsiTheme="minorHAnsi" w:cstheme="minorHAnsi"/>
        </w:rPr>
        <w:t>developing</w:t>
      </w:r>
      <w:r w:rsidR="001816E5" w:rsidRPr="001816E5">
        <w:rPr>
          <w:rFonts w:asciiTheme="minorHAnsi" w:hAnsiTheme="minorHAnsi" w:cstheme="minorHAnsi"/>
        </w:rPr>
        <w:t xml:space="preserve"> relationships with landowners, negotiat</w:t>
      </w:r>
      <w:r w:rsidR="001816E5">
        <w:rPr>
          <w:rFonts w:asciiTheme="minorHAnsi" w:hAnsiTheme="minorHAnsi" w:cstheme="minorHAnsi"/>
        </w:rPr>
        <w:t>ing</w:t>
      </w:r>
      <w:r w:rsidR="001816E5" w:rsidRPr="001816E5">
        <w:rPr>
          <w:rFonts w:asciiTheme="minorHAnsi" w:hAnsiTheme="minorHAnsi" w:cstheme="minorHAnsi"/>
        </w:rPr>
        <w:t xml:space="preserve"> transactions to acquire land and conservation easements, represent TNC in cooperative projects with government and other partners and, where appropriate, transfer land interests to partner agencies.  </w:t>
      </w:r>
      <w:r w:rsidR="001816E5">
        <w:rPr>
          <w:rFonts w:asciiTheme="minorHAnsi" w:hAnsiTheme="minorHAnsi" w:cstheme="minorHAnsi"/>
        </w:rPr>
        <w:t>You will</w:t>
      </w:r>
      <w:r w:rsidR="001816E5" w:rsidRPr="001816E5">
        <w:rPr>
          <w:rFonts w:asciiTheme="minorHAnsi" w:hAnsiTheme="minorHAnsi" w:cstheme="minorHAnsi"/>
        </w:rPr>
        <w:t xml:space="preserve"> develop and implement landscape level land protection plans</w:t>
      </w:r>
      <w:r w:rsidR="001816E5">
        <w:rPr>
          <w:rFonts w:asciiTheme="minorHAnsi" w:hAnsiTheme="minorHAnsi" w:cstheme="minorHAnsi"/>
        </w:rPr>
        <w:t xml:space="preserve"> and </w:t>
      </w:r>
      <w:r w:rsidR="001816E5" w:rsidRPr="001816E5">
        <w:rPr>
          <w:rFonts w:asciiTheme="minorHAnsi" w:hAnsiTheme="minorHAnsi" w:cstheme="minorHAnsi"/>
        </w:rPr>
        <w:t xml:space="preserve">work with landowners, Conservancy staff, community members, and federal, state, and local agency professionals to promote protection programs. The Land Protection Manager implements a variety of conservation strategies and employs a full range of protection tools to acquire varying degrees of legal interest in land.   </w:t>
      </w:r>
    </w:p>
    <w:p w14:paraId="55450982" w14:textId="41F31098" w:rsidR="005E0499" w:rsidRDefault="005E0499" w:rsidP="00582B70">
      <w:pPr>
        <w:shd w:val="clear" w:color="auto" w:fill="FFFFFF"/>
        <w:contextualSpacing/>
        <w:rPr>
          <w:rFonts w:asciiTheme="minorHAnsi" w:hAnsiTheme="minorHAnsi" w:cstheme="minorHAnsi"/>
        </w:rPr>
      </w:pPr>
    </w:p>
    <w:p w14:paraId="57AB19AB" w14:textId="0D9BD680" w:rsidR="001816E5" w:rsidRPr="001816E5" w:rsidRDefault="00782388" w:rsidP="001816E5">
      <w:pPr>
        <w:shd w:val="clear" w:color="auto" w:fill="FFFFFF"/>
        <w:contextualSpacing/>
        <w:rPr>
          <w:rFonts w:asciiTheme="minorHAnsi" w:hAnsiTheme="minorHAnsi" w:cstheme="minorHAnsi"/>
        </w:rPr>
      </w:pPr>
      <w:r w:rsidRPr="00782388">
        <w:rPr>
          <w:rFonts w:asciiTheme="minorHAnsi" w:hAnsiTheme="minorHAnsi" w:cstheme="minorHAnsi"/>
        </w:rPr>
        <w:t>Whether it’s career development, work/life balance, or a rewarding mission, there are many reasons to love life at TNC.</w:t>
      </w:r>
      <w:r w:rsidR="001816E5">
        <w:rPr>
          <w:rFonts w:asciiTheme="minorHAnsi" w:hAnsiTheme="minorHAnsi" w:cstheme="minorHAnsi"/>
        </w:rPr>
        <w:t xml:space="preserve">  </w:t>
      </w:r>
      <w:r w:rsidR="001816E5" w:rsidRPr="001816E5">
        <w:rPr>
          <w:rFonts w:asciiTheme="minorHAnsi" w:hAnsiTheme="minorHAnsi" w:cstheme="minorHAnsi"/>
        </w:rPr>
        <w:t xml:space="preserve">The location for this position is in Harrisburg, Pennsylvania and requires time in the field with the flexibility for occasional remote work. </w:t>
      </w:r>
    </w:p>
    <w:p w14:paraId="7E88DEB9" w14:textId="77777777" w:rsidR="00D7400E" w:rsidRDefault="00D7400E" w:rsidP="00782388">
      <w:pPr>
        <w:shd w:val="clear" w:color="auto" w:fill="FFFFFF"/>
        <w:contextualSpacing/>
        <w:rPr>
          <w:rFonts w:asciiTheme="minorHAnsi" w:hAnsiTheme="minorHAnsi" w:cstheme="minorHAnsi"/>
        </w:rPr>
      </w:pPr>
    </w:p>
    <w:p w14:paraId="2904F6C8" w14:textId="34E109BF" w:rsidR="00097DC0" w:rsidRPr="00582B70" w:rsidRDefault="00D7400E" w:rsidP="00582B70">
      <w:pPr>
        <w:pStyle w:val="BodyText"/>
        <w:ind w:right="275"/>
        <w:rPr>
          <w:rFonts w:asciiTheme="minorHAnsi" w:hAnsiTheme="minorHAnsi" w:cstheme="minorHAnsi"/>
        </w:rPr>
      </w:pPr>
      <w:r>
        <w:rPr>
          <w:rFonts w:asciiTheme="minorHAnsi" w:hAnsiTheme="minorHAnsi" w:cstheme="minorHAnsi"/>
        </w:rPr>
        <w:t>T</w:t>
      </w:r>
      <w:r w:rsidR="000860E8" w:rsidRPr="00582B70">
        <w:rPr>
          <w:rFonts w:asciiTheme="minorHAnsi" w:hAnsiTheme="minorHAnsi" w:cstheme="minorHAnsi"/>
        </w:rPr>
        <w:t>he ideal candidate will have a background and track record that</w:t>
      </w:r>
      <w:r w:rsidR="000860E8" w:rsidRPr="00582B70">
        <w:rPr>
          <w:rFonts w:asciiTheme="minorHAnsi" w:hAnsiTheme="minorHAnsi" w:cstheme="minorHAnsi"/>
          <w:spacing w:val="-1"/>
        </w:rPr>
        <w:t xml:space="preserve"> </w:t>
      </w:r>
      <w:r w:rsidR="000860E8" w:rsidRPr="00582B70">
        <w:rPr>
          <w:rFonts w:asciiTheme="minorHAnsi" w:hAnsiTheme="minorHAnsi" w:cstheme="minorHAnsi"/>
        </w:rPr>
        <w:t>includes:</w:t>
      </w:r>
    </w:p>
    <w:p w14:paraId="3E7C0E2E" w14:textId="77777777" w:rsidR="00097DC0" w:rsidRPr="00582B70" w:rsidRDefault="00097DC0">
      <w:pPr>
        <w:pStyle w:val="BodyText"/>
        <w:spacing w:before="9" w:after="1"/>
        <w:rPr>
          <w:rFonts w:asciiTheme="minorHAnsi" w:hAnsiTheme="minorHAnsi" w:cstheme="minorHAnsi"/>
        </w:rPr>
      </w:pPr>
    </w:p>
    <w:tbl>
      <w:tblPr>
        <w:tblW w:w="10502"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12"/>
        <w:gridCol w:w="5490"/>
      </w:tblGrid>
      <w:tr w:rsidR="00097DC0" w:rsidRPr="00582B70" w14:paraId="1AA2E937" w14:textId="77777777" w:rsidTr="000D6781">
        <w:trPr>
          <w:trHeight w:val="219"/>
        </w:trPr>
        <w:tc>
          <w:tcPr>
            <w:tcW w:w="5012" w:type="dxa"/>
          </w:tcPr>
          <w:p w14:paraId="3838C50A" w14:textId="77777777" w:rsidR="00097DC0" w:rsidRPr="00582B70" w:rsidRDefault="000860E8" w:rsidP="00501ACE">
            <w:pPr>
              <w:pStyle w:val="TableParagraph"/>
              <w:spacing w:line="231" w:lineRule="exact"/>
              <w:ind w:left="107" w:firstLine="0"/>
              <w:jc w:val="center"/>
              <w:rPr>
                <w:rFonts w:asciiTheme="minorHAnsi" w:hAnsiTheme="minorHAnsi" w:cstheme="minorHAnsi"/>
                <w:b/>
              </w:rPr>
            </w:pPr>
            <w:r w:rsidRPr="00582B70">
              <w:rPr>
                <w:rFonts w:asciiTheme="minorHAnsi" w:hAnsiTheme="minorHAnsi" w:cstheme="minorHAnsi"/>
                <w:b/>
                <w:color w:val="008000"/>
              </w:rPr>
              <w:t>Minimum Qualifications</w:t>
            </w:r>
          </w:p>
        </w:tc>
        <w:tc>
          <w:tcPr>
            <w:tcW w:w="5490" w:type="dxa"/>
          </w:tcPr>
          <w:p w14:paraId="74EBF1A9" w14:textId="574FC6BB" w:rsidR="00097DC0" w:rsidRPr="00582B70" w:rsidRDefault="00142C7C" w:rsidP="00501ACE">
            <w:pPr>
              <w:pStyle w:val="TableParagraph"/>
              <w:spacing w:line="231" w:lineRule="exact"/>
              <w:ind w:left="107" w:firstLine="0"/>
              <w:jc w:val="center"/>
              <w:rPr>
                <w:rFonts w:asciiTheme="minorHAnsi" w:hAnsiTheme="minorHAnsi" w:cstheme="minorHAnsi"/>
                <w:b/>
              </w:rPr>
            </w:pPr>
            <w:r w:rsidRPr="00582B70">
              <w:rPr>
                <w:rFonts w:asciiTheme="minorHAnsi" w:hAnsiTheme="minorHAnsi" w:cstheme="minorHAnsi"/>
                <w:b/>
                <w:color w:val="008000"/>
              </w:rPr>
              <w:t>Desired</w:t>
            </w:r>
            <w:r w:rsidR="000860E8" w:rsidRPr="00582B70">
              <w:rPr>
                <w:rFonts w:asciiTheme="minorHAnsi" w:hAnsiTheme="minorHAnsi" w:cstheme="minorHAnsi"/>
                <w:b/>
                <w:color w:val="008000"/>
              </w:rPr>
              <w:t xml:space="preserve"> Qualifications</w:t>
            </w:r>
          </w:p>
        </w:tc>
      </w:tr>
      <w:tr w:rsidR="00097DC0" w:rsidRPr="00582B70" w14:paraId="41984202" w14:textId="77777777" w:rsidTr="00500C5B">
        <w:trPr>
          <w:trHeight w:val="5160"/>
        </w:trPr>
        <w:tc>
          <w:tcPr>
            <w:tcW w:w="5012" w:type="dxa"/>
          </w:tcPr>
          <w:p w14:paraId="7EA6EF28" w14:textId="77777777" w:rsidR="00CF0329" w:rsidRPr="00CF0329" w:rsidRDefault="00CF0329" w:rsidP="00CF0329">
            <w:pPr>
              <w:pStyle w:val="ListParagraph"/>
              <w:numPr>
                <w:ilvl w:val="0"/>
                <w:numId w:val="5"/>
              </w:numPr>
              <w:ind w:right="173"/>
              <w:rPr>
                <w:rFonts w:asciiTheme="minorHAnsi" w:hAnsiTheme="minorHAnsi" w:cstheme="minorHAnsi"/>
              </w:rPr>
            </w:pPr>
            <w:r w:rsidRPr="00CF0329">
              <w:rPr>
                <w:rFonts w:asciiTheme="minorHAnsi" w:hAnsiTheme="minorHAnsi" w:cstheme="minorHAnsi"/>
              </w:rPr>
              <w:t>BA/BS, law or business degree and 5 years’ experience in natural resource management or related field, or equivalent combination of education and experience.</w:t>
            </w:r>
          </w:p>
          <w:p w14:paraId="6531C179" w14:textId="77777777" w:rsidR="00CF0329" w:rsidRPr="00CF0329" w:rsidRDefault="00CF0329" w:rsidP="00CF0329">
            <w:pPr>
              <w:pStyle w:val="ListParagraph"/>
              <w:numPr>
                <w:ilvl w:val="0"/>
                <w:numId w:val="5"/>
              </w:numPr>
              <w:ind w:right="173"/>
              <w:rPr>
                <w:rFonts w:asciiTheme="minorHAnsi" w:hAnsiTheme="minorHAnsi" w:cstheme="minorHAnsi"/>
              </w:rPr>
            </w:pPr>
            <w:r w:rsidRPr="00CF0329">
              <w:rPr>
                <w:rFonts w:asciiTheme="minorHAnsi" w:hAnsiTheme="minorHAnsi" w:cstheme="minorHAnsi"/>
              </w:rPr>
              <w:t xml:space="preserve">Experience with real estate and land acquisition.           </w:t>
            </w:r>
          </w:p>
          <w:p w14:paraId="40D8272F" w14:textId="77777777" w:rsidR="00CF0329" w:rsidRPr="00CF0329" w:rsidRDefault="00CF0329" w:rsidP="00CF0329">
            <w:pPr>
              <w:pStyle w:val="ListParagraph"/>
              <w:numPr>
                <w:ilvl w:val="0"/>
                <w:numId w:val="5"/>
              </w:numPr>
              <w:ind w:right="173"/>
              <w:rPr>
                <w:rFonts w:asciiTheme="minorHAnsi" w:hAnsiTheme="minorHAnsi" w:cstheme="minorHAnsi"/>
              </w:rPr>
            </w:pPr>
            <w:r w:rsidRPr="00CF0329">
              <w:rPr>
                <w:rFonts w:asciiTheme="minorHAnsi" w:hAnsiTheme="minorHAnsi" w:cstheme="minorHAnsi"/>
              </w:rPr>
              <w:t xml:space="preserve">Experience negotiating complex agreements.  </w:t>
            </w:r>
          </w:p>
          <w:p w14:paraId="3F6402F3" w14:textId="77777777" w:rsidR="00CF0329" w:rsidRPr="00CF0329" w:rsidRDefault="00CF0329" w:rsidP="00CF0329">
            <w:pPr>
              <w:pStyle w:val="ListParagraph"/>
              <w:numPr>
                <w:ilvl w:val="0"/>
                <w:numId w:val="5"/>
              </w:numPr>
              <w:ind w:right="173"/>
              <w:rPr>
                <w:rFonts w:asciiTheme="minorHAnsi" w:hAnsiTheme="minorHAnsi" w:cstheme="minorHAnsi"/>
              </w:rPr>
            </w:pPr>
            <w:r w:rsidRPr="00CF0329">
              <w:rPr>
                <w:rFonts w:asciiTheme="minorHAnsi" w:hAnsiTheme="minorHAnsi" w:cstheme="minorHAnsi"/>
              </w:rPr>
              <w:t>Basic GIS skills.</w:t>
            </w:r>
          </w:p>
          <w:p w14:paraId="7AD20C0D" w14:textId="77777777" w:rsidR="00CF0329" w:rsidRPr="00CF0329" w:rsidRDefault="00CF0329" w:rsidP="00CF0329">
            <w:pPr>
              <w:pStyle w:val="ListParagraph"/>
              <w:numPr>
                <w:ilvl w:val="0"/>
                <w:numId w:val="5"/>
              </w:numPr>
              <w:ind w:right="173"/>
              <w:rPr>
                <w:rFonts w:asciiTheme="minorHAnsi" w:hAnsiTheme="minorHAnsi" w:cstheme="minorHAnsi"/>
              </w:rPr>
            </w:pPr>
            <w:r w:rsidRPr="00CF0329">
              <w:rPr>
                <w:rFonts w:asciiTheme="minorHAnsi" w:hAnsiTheme="minorHAnsi" w:cstheme="minorHAnsi"/>
              </w:rPr>
              <w:t>Experience communicating with the public both in writing and verbally.</w:t>
            </w:r>
          </w:p>
          <w:p w14:paraId="67253E83" w14:textId="77777777" w:rsidR="00CF0329" w:rsidRPr="00CF0329" w:rsidRDefault="00CF0329" w:rsidP="00CF0329">
            <w:pPr>
              <w:pStyle w:val="ListParagraph"/>
              <w:numPr>
                <w:ilvl w:val="0"/>
                <w:numId w:val="5"/>
              </w:numPr>
              <w:ind w:right="173"/>
              <w:rPr>
                <w:rFonts w:asciiTheme="minorHAnsi" w:hAnsiTheme="minorHAnsi" w:cstheme="minorHAnsi"/>
              </w:rPr>
            </w:pPr>
            <w:r w:rsidRPr="00CF0329">
              <w:rPr>
                <w:rFonts w:asciiTheme="minorHAnsi" w:hAnsiTheme="minorHAnsi" w:cstheme="minorHAnsi"/>
              </w:rPr>
              <w:t xml:space="preserve">Experience using applications such as Microsoft Word, Excel, and Web Browsers.              </w:t>
            </w:r>
          </w:p>
          <w:p w14:paraId="50D3370E" w14:textId="2A00D3BF" w:rsidR="00501ACE" w:rsidRPr="000D6781" w:rsidRDefault="00501ACE" w:rsidP="000D6781">
            <w:pPr>
              <w:pStyle w:val="ListParagraph"/>
              <w:widowControl/>
              <w:autoSpaceDE/>
              <w:autoSpaceDN/>
              <w:ind w:left="720" w:right="173"/>
              <w:contextualSpacing/>
              <w:rPr>
                <w:rFonts w:asciiTheme="minorHAnsi" w:hAnsiTheme="minorHAnsi" w:cstheme="minorHAnsi"/>
              </w:rPr>
            </w:pPr>
          </w:p>
        </w:tc>
        <w:tc>
          <w:tcPr>
            <w:tcW w:w="5490" w:type="dxa"/>
          </w:tcPr>
          <w:p w14:paraId="758F35F9" w14:textId="77777777" w:rsidR="001816E5" w:rsidRPr="001816E5" w:rsidRDefault="001816E5" w:rsidP="001816E5">
            <w:pPr>
              <w:pStyle w:val="ListParagraph"/>
              <w:numPr>
                <w:ilvl w:val="0"/>
                <w:numId w:val="6"/>
              </w:numPr>
              <w:tabs>
                <w:tab w:val="left" w:pos="3690"/>
                <w:tab w:val="left" w:pos="10080"/>
              </w:tabs>
              <w:ind w:right="174"/>
              <w:contextualSpacing/>
              <w:rPr>
                <w:rFonts w:asciiTheme="minorHAnsi" w:hAnsiTheme="minorHAnsi" w:cstheme="minorHAnsi"/>
              </w:rPr>
            </w:pPr>
            <w:r w:rsidRPr="001816E5">
              <w:rPr>
                <w:rFonts w:asciiTheme="minorHAnsi" w:hAnsiTheme="minorHAnsi" w:cstheme="minorHAnsi"/>
              </w:rPr>
              <w:t>5 or more years of related work experience in conservation, planning, real estate, or other related experience.</w:t>
            </w:r>
          </w:p>
          <w:p w14:paraId="121683A7" w14:textId="77777777" w:rsidR="001816E5" w:rsidRPr="001816E5" w:rsidRDefault="001816E5" w:rsidP="001816E5">
            <w:pPr>
              <w:pStyle w:val="ListParagraph"/>
              <w:numPr>
                <w:ilvl w:val="0"/>
                <w:numId w:val="6"/>
              </w:numPr>
              <w:tabs>
                <w:tab w:val="left" w:pos="3690"/>
                <w:tab w:val="left" w:pos="10080"/>
              </w:tabs>
              <w:ind w:right="174"/>
              <w:contextualSpacing/>
              <w:rPr>
                <w:rFonts w:asciiTheme="minorHAnsi" w:hAnsiTheme="minorHAnsi" w:cstheme="minorHAnsi"/>
              </w:rPr>
            </w:pPr>
            <w:r w:rsidRPr="001816E5">
              <w:rPr>
                <w:rFonts w:asciiTheme="minorHAnsi" w:hAnsiTheme="minorHAnsi" w:cstheme="minorHAnsi"/>
              </w:rPr>
              <w:t xml:space="preserve">Experience and political savvy in partnership development (community, government, non-profits, business).  </w:t>
            </w:r>
          </w:p>
          <w:p w14:paraId="04C54A41" w14:textId="77777777" w:rsidR="001816E5" w:rsidRPr="001816E5" w:rsidRDefault="001816E5" w:rsidP="001816E5">
            <w:pPr>
              <w:pStyle w:val="ListParagraph"/>
              <w:numPr>
                <w:ilvl w:val="0"/>
                <w:numId w:val="6"/>
              </w:numPr>
              <w:tabs>
                <w:tab w:val="left" w:pos="3690"/>
                <w:tab w:val="left" w:pos="10080"/>
              </w:tabs>
              <w:ind w:right="174"/>
              <w:contextualSpacing/>
              <w:rPr>
                <w:rFonts w:asciiTheme="minorHAnsi" w:hAnsiTheme="minorHAnsi" w:cstheme="minorHAnsi"/>
              </w:rPr>
            </w:pPr>
            <w:r w:rsidRPr="001816E5">
              <w:rPr>
                <w:rFonts w:asciiTheme="minorHAnsi" w:hAnsiTheme="minorHAnsi" w:cstheme="minorHAnsi"/>
              </w:rPr>
              <w:t>Experience influencing, developing, and implementing conservation policy and plans.</w:t>
            </w:r>
          </w:p>
          <w:p w14:paraId="1FBE5603" w14:textId="77777777" w:rsidR="001816E5" w:rsidRPr="001816E5" w:rsidRDefault="001816E5" w:rsidP="001816E5">
            <w:pPr>
              <w:pStyle w:val="ListParagraph"/>
              <w:numPr>
                <w:ilvl w:val="0"/>
                <w:numId w:val="6"/>
              </w:numPr>
              <w:tabs>
                <w:tab w:val="left" w:pos="3690"/>
                <w:tab w:val="left" w:pos="10080"/>
              </w:tabs>
              <w:ind w:right="174"/>
              <w:contextualSpacing/>
              <w:rPr>
                <w:rFonts w:asciiTheme="minorHAnsi" w:hAnsiTheme="minorHAnsi" w:cstheme="minorHAnsi"/>
              </w:rPr>
            </w:pPr>
            <w:r w:rsidRPr="001816E5">
              <w:rPr>
                <w:rFonts w:asciiTheme="minorHAnsi" w:hAnsiTheme="minorHAnsi" w:cstheme="minorHAnsi"/>
              </w:rPr>
              <w:t>Knowledge of current trends and strategies in conservation and natural resource preservation and planning.</w:t>
            </w:r>
          </w:p>
          <w:p w14:paraId="63F685FB" w14:textId="77777777" w:rsidR="001816E5" w:rsidRPr="001816E5" w:rsidRDefault="001816E5" w:rsidP="001816E5">
            <w:pPr>
              <w:pStyle w:val="ListParagraph"/>
              <w:numPr>
                <w:ilvl w:val="0"/>
                <w:numId w:val="6"/>
              </w:numPr>
              <w:tabs>
                <w:tab w:val="left" w:pos="3690"/>
                <w:tab w:val="left" w:pos="10080"/>
              </w:tabs>
              <w:ind w:right="174"/>
              <w:contextualSpacing/>
              <w:rPr>
                <w:rFonts w:asciiTheme="minorHAnsi" w:hAnsiTheme="minorHAnsi" w:cstheme="minorHAnsi"/>
              </w:rPr>
            </w:pPr>
            <w:r w:rsidRPr="001816E5">
              <w:rPr>
                <w:rFonts w:asciiTheme="minorHAnsi" w:hAnsiTheme="minorHAnsi" w:cstheme="minorHAnsi"/>
              </w:rPr>
              <w:t>Ability to explain conservation to technical and non-technical audiences.</w:t>
            </w:r>
          </w:p>
          <w:p w14:paraId="037EE6AC" w14:textId="77777777" w:rsidR="001816E5" w:rsidRPr="001816E5" w:rsidRDefault="001816E5" w:rsidP="001816E5">
            <w:pPr>
              <w:pStyle w:val="ListParagraph"/>
              <w:numPr>
                <w:ilvl w:val="0"/>
                <w:numId w:val="6"/>
              </w:numPr>
              <w:tabs>
                <w:tab w:val="left" w:pos="3690"/>
                <w:tab w:val="left" w:pos="10080"/>
              </w:tabs>
              <w:ind w:right="174"/>
              <w:contextualSpacing/>
              <w:rPr>
                <w:rFonts w:asciiTheme="minorHAnsi" w:hAnsiTheme="minorHAnsi" w:cstheme="minorHAnsi"/>
              </w:rPr>
            </w:pPr>
            <w:r w:rsidRPr="001816E5">
              <w:rPr>
                <w:rFonts w:asciiTheme="minorHAnsi" w:hAnsiTheme="minorHAnsi" w:cstheme="minorHAnsi"/>
              </w:rPr>
              <w:t xml:space="preserve">Strong project and team management skills.  </w:t>
            </w:r>
          </w:p>
          <w:p w14:paraId="36640AF5" w14:textId="77777777" w:rsidR="001816E5" w:rsidRPr="001816E5" w:rsidRDefault="001816E5" w:rsidP="001816E5">
            <w:pPr>
              <w:pStyle w:val="ListParagraph"/>
              <w:numPr>
                <w:ilvl w:val="0"/>
                <w:numId w:val="6"/>
              </w:numPr>
              <w:tabs>
                <w:tab w:val="left" w:pos="3690"/>
                <w:tab w:val="left" w:pos="10080"/>
              </w:tabs>
              <w:ind w:right="174"/>
              <w:rPr>
                <w:rFonts w:asciiTheme="minorHAnsi" w:hAnsiTheme="minorHAnsi" w:cstheme="minorHAnsi"/>
              </w:rPr>
            </w:pPr>
            <w:r w:rsidRPr="001816E5">
              <w:rPr>
                <w:rFonts w:asciiTheme="minorHAnsi" w:hAnsiTheme="minorHAnsi" w:cstheme="minorHAnsi"/>
              </w:rPr>
              <w:t>Excellent communication skills via written, spoken, and graphical means in English and other relevant languages.</w:t>
            </w:r>
          </w:p>
          <w:p w14:paraId="77CAFEA7" w14:textId="218A3653" w:rsidR="00097DC0" w:rsidRPr="00500C5B" w:rsidRDefault="001816E5" w:rsidP="00500C5B">
            <w:pPr>
              <w:pStyle w:val="ListParagraph"/>
              <w:numPr>
                <w:ilvl w:val="0"/>
                <w:numId w:val="6"/>
              </w:numPr>
              <w:tabs>
                <w:tab w:val="left" w:pos="3690"/>
                <w:tab w:val="left" w:pos="10080"/>
              </w:tabs>
              <w:ind w:right="174"/>
              <w:contextualSpacing/>
              <w:rPr>
                <w:rFonts w:asciiTheme="minorHAnsi" w:hAnsiTheme="minorHAnsi" w:cstheme="minorHAnsi"/>
              </w:rPr>
            </w:pPr>
            <w:r w:rsidRPr="001816E5">
              <w:rPr>
                <w:rFonts w:asciiTheme="minorHAnsi" w:hAnsiTheme="minorHAnsi" w:cstheme="minorHAnsi"/>
              </w:rPr>
              <w:t>Multi-lingual skills and multi-cultural or cross-cultural experience appreciated.</w:t>
            </w:r>
          </w:p>
        </w:tc>
      </w:tr>
    </w:tbl>
    <w:p w14:paraId="5AE8EBFB" w14:textId="77777777" w:rsidR="00500C5B" w:rsidRDefault="00500C5B" w:rsidP="00500C5B">
      <w:pPr>
        <w:spacing w:before="214"/>
        <w:ind w:right="663"/>
        <w:rPr>
          <w:rFonts w:asciiTheme="minorHAnsi" w:hAnsiTheme="minorHAnsi" w:cstheme="minorHAnsi"/>
          <w:i/>
          <w:sz w:val="20"/>
          <w:szCs w:val="20"/>
        </w:rPr>
      </w:pPr>
      <w:r w:rsidRPr="00500C5B">
        <w:rPr>
          <w:rFonts w:asciiTheme="minorHAnsi" w:hAnsiTheme="minorHAnsi" w:cstheme="minorHAnsi"/>
          <w:b/>
          <w:bCs/>
          <w:color w:val="FF0000"/>
        </w:rPr>
        <w:t>For more information and to apply, please visit www.nature.org/careers and search for job ID#51090 in the keyword search. Position will be open until 3/24/2022.</w:t>
      </w:r>
      <w:r w:rsidRPr="00500C5B">
        <w:rPr>
          <w:rFonts w:asciiTheme="minorHAnsi" w:hAnsiTheme="minorHAnsi" w:cstheme="minorHAnsi"/>
          <w:i/>
          <w:sz w:val="20"/>
          <w:szCs w:val="20"/>
        </w:rPr>
        <w:t xml:space="preserve"> </w:t>
      </w:r>
    </w:p>
    <w:p w14:paraId="3CBF78B3" w14:textId="4E52D602" w:rsidR="00500C5B" w:rsidRPr="00582B70" w:rsidRDefault="00500C5B" w:rsidP="00500C5B">
      <w:pPr>
        <w:spacing w:before="214"/>
        <w:ind w:right="663"/>
        <w:rPr>
          <w:rFonts w:asciiTheme="minorHAnsi" w:hAnsiTheme="minorHAnsi" w:cstheme="minorHAnsi"/>
          <w:i/>
          <w:sz w:val="20"/>
          <w:szCs w:val="20"/>
        </w:rPr>
      </w:pPr>
      <w:r w:rsidRPr="00500C5B">
        <w:rPr>
          <w:rFonts w:asciiTheme="minorHAnsi" w:hAnsiTheme="minorHAnsi" w:cstheme="minorHAnsi"/>
          <w:i/>
          <w:sz w:val="18"/>
          <w:szCs w:val="18"/>
        </w:rPr>
        <w:t xml:space="preserve">The Nature Conservancy is an Equal Opportunity Employer. Our commitment to diversity includes the recognition that our conservation mission is best advanced by the leadership and contributions of diverse people of all genders, backgrounds, </w:t>
      </w:r>
      <w:proofErr w:type="gramStart"/>
      <w:r w:rsidRPr="00500C5B">
        <w:rPr>
          <w:rFonts w:asciiTheme="minorHAnsi" w:hAnsiTheme="minorHAnsi" w:cstheme="minorHAnsi"/>
          <w:i/>
          <w:sz w:val="18"/>
          <w:szCs w:val="18"/>
        </w:rPr>
        <w:t>beliefs</w:t>
      </w:r>
      <w:proofErr w:type="gramEnd"/>
      <w:r w:rsidRPr="00500C5B">
        <w:rPr>
          <w:rFonts w:asciiTheme="minorHAnsi" w:hAnsiTheme="minorHAnsi" w:cstheme="minorHAnsi"/>
          <w:i/>
          <w:sz w:val="18"/>
          <w:szCs w:val="18"/>
        </w:rPr>
        <w:t xml:space="preserve"> and culture</w:t>
      </w:r>
      <w:r w:rsidRPr="00582B70">
        <w:rPr>
          <w:rFonts w:asciiTheme="minorHAnsi" w:hAnsiTheme="minorHAnsi" w:cstheme="minorHAnsi"/>
          <w:i/>
          <w:sz w:val="20"/>
          <w:szCs w:val="20"/>
        </w:rPr>
        <w:t>.</w:t>
      </w:r>
    </w:p>
    <w:p w14:paraId="0D2A0057" w14:textId="188631B0" w:rsidR="00D7400E" w:rsidRPr="00500C5B" w:rsidRDefault="00D7400E" w:rsidP="004D1785">
      <w:pPr>
        <w:spacing w:after="120"/>
        <w:rPr>
          <w:rFonts w:asciiTheme="minorHAnsi" w:hAnsiTheme="minorHAnsi" w:cstheme="minorHAnsi"/>
          <w:b/>
          <w:bCs/>
          <w:color w:val="FF0000"/>
        </w:rPr>
      </w:pPr>
    </w:p>
    <w:p w14:paraId="1FDBA47F" w14:textId="77777777" w:rsidR="00D7400E" w:rsidRDefault="00D7400E" w:rsidP="004D1785">
      <w:pPr>
        <w:spacing w:after="120"/>
        <w:rPr>
          <w:rFonts w:asciiTheme="minorHAnsi" w:hAnsiTheme="minorHAnsi" w:cstheme="minorHAnsi"/>
        </w:rPr>
      </w:pPr>
    </w:p>
    <w:p w14:paraId="3816B09B" w14:textId="77777777" w:rsidR="00D7400E" w:rsidRDefault="00D7400E" w:rsidP="004D1785">
      <w:pPr>
        <w:spacing w:after="120"/>
        <w:rPr>
          <w:rFonts w:asciiTheme="minorHAnsi" w:hAnsiTheme="minorHAnsi" w:cstheme="minorHAnsi"/>
        </w:rPr>
      </w:pPr>
    </w:p>
    <w:p w14:paraId="4CBC54CC" w14:textId="484271DB" w:rsidR="004D1785" w:rsidRDefault="004D1785" w:rsidP="004D1785">
      <w:pPr>
        <w:spacing w:after="120"/>
        <w:rPr>
          <w:rFonts w:asciiTheme="minorHAnsi" w:hAnsiTheme="minorHAnsi" w:cstheme="minorHAnsi"/>
        </w:rPr>
      </w:pPr>
      <w:r w:rsidRPr="004D1785">
        <w:rPr>
          <w:rFonts w:asciiTheme="minorHAnsi" w:hAnsiTheme="minorHAnsi" w:cstheme="minorHAnsi"/>
        </w:rPr>
        <w:t>Since 1951, The Nature Conservancy has been doing work you can believe in protecting the lands and waters that all life depends on. As a science-based organization, we create innovative, on-the-ground solutions to our world’s toughest challenges so that we can create a world in which people and nature thrive. </w:t>
      </w:r>
      <w:r w:rsidR="000860E8" w:rsidRPr="00582B70">
        <w:rPr>
          <w:rFonts w:asciiTheme="minorHAnsi" w:hAnsiTheme="minorHAnsi" w:cstheme="minorHAnsi"/>
        </w:rPr>
        <w:t xml:space="preserve">One of our core values is our commitment to a globally diverse and culturally competent workforce. Visit </w:t>
      </w:r>
      <w:hyperlink r:id="rId9" w:history="1">
        <w:r w:rsidR="00582B70" w:rsidRPr="00582B70">
          <w:rPr>
            <w:rStyle w:val="Hyperlink"/>
            <w:rFonts w:asciiTheme="minorHAnsi" w:hAnsiTheme="minorHAnsi" w:cstheme="minorHAnsi"/>
          </w:rPr>
          <w:t xml:space="preserve">www.nature.org/aboutus </w:t>
        </w:r>
      </w:hyperlink>
      <w:r w:rsidR="000860E8" w:rsidRPr="00582B70">
        <w:rPr>
          <w:rFonts w:asciiTheme="minorHAnsi" w:hAnsiTheme="minorHAnsi" w:cstheme="minorHAnsi"/>
        </w:rPr>
        <w:t>to learn more.</w:t>
      </w:r>
    </w:p>
    <w:p w14:paraId="67B7F928" w14:textId="39CE7DB6" w:rsidR="00CF54A7" w:rsidRPr="004D1785" w:rsidRDefault="000860E8" w:rsidP="00AF1BD0">
      <w:pPr>
        <w:spacing w:after="120"/>
        <w:jc w:val="center"/>
        <w:rPr>
          <w:rFonts w:asciiTheme="minorHAnsi" w:hAnsiTheme="minorHAnsi" w:cstheme="minorHAnsi"/>
          <w:b/>
          <w:bCs/>
        </w:rPr>
      </w:pPr>
      <w:r w:rsidRPr="004D1785">
        <w:rPr>
          <w:rFonts w:asciiTheme="minorHAnsi" w:hAnsiTheme="minorHAnsi" w:cstheme="minorHAnsi"/>
          <w:b/>
          <w:bCs/>
        </w:rPr>
        <w:t xml:space="preserve">For more information and to apply, please visit </w:t>
      </w:r>
      <w:hyperlink r:id="rId10">
        <w:r w:rsidRPr="004D1785">
          <w:rPr>
            <w:rStyle w:val="Hyperlink"/>
            <w:rFonts w:asciiTheme="minorHAnsi" w:hAnsiTheme="minorHAnsi" w:cstheme="minorHAnsi"/>
            <w:b/>
            <w:bCs/>
          </w:rPr>
          <w:t>www.nature.org/careers</w:t>
        </w:r>
        <w:r w:rsidRPr="004D1785">
          <w:rPr>
            <w:rFonts w:asciiTheme="minorHAnsi" w:hAnsiTheme="minorHAnsi" w:cstheme="minorHAnsi"/>
            <w:b/>
            <w:bCs/>
          </w:rPr>
          <w:t xml:space="preserve"> </w:t>
        </w:r>
      </w:hyperlink>
      <w:r w:rsidRPr="004D1785">
        <w:rPr>
          <w:rFonts w:asciiTheme="minorHAnsi" w:hAnsiTheme="minorHAnsi" w:cstheme="minorHAnsi"/>
          <w:b/>
          <w:bCs/>
        </w:rPr>
        <w:t xml:space="preserve">and search for </w:t>
      </w:r>
      <w:r w:rsidRPr="005D5447">
        <w:rPr>
          <w:rFonts w:asciiTheme="minorHAnsi" w:hAnsiTheme="minorHAnsi" w:cstheme="minorHAnsi"/>
          <w:b/>
          <w:bCs/>
          <w:color w:val="FF0000"/>
        </w:rPr>
        <w:t xml:space="preserve">job </w:t>
      </w:r>
      <w:hyperlink r:id="rId11">
        <w:r w:rsidRPr="005D5447">
          <w:rPr>
            <w:rFonts w:asciiTheme="minorHAnsi" w:hAnsiTheme="minorHAnsi" w:cstheme="minorHAnsi"/>
            <w:b/>
            <w:bCs/>
            <w:color w:val="FF0000"/>
          </w:rPr>
          <w:t>ID#</w:t>
        </w:r>
        <w:r w:rsidR="00D7400E" w:rsidRPr="005D5447">
          <w:rPr>
            <w:rFonts w:asciiTheme="minorHAnsi" w:hAnsiTheme="minorHAnsi" w:cstheme="minorHAnsi"/>
            <w:b/>
            <w:bCs/>
            <w:color w:val="FF0000"/>
          </w:rPr>
          <w:t>510</w:t>
        </w:r>
        <w:r w:rsidR="001816E5">
          <w:rPr>
            <w:rFonts w:asciiTheme="minorHAnsi" w:hAnsiTheme="minorHAnsi" w:cstheme="minorHAnsi"/>
            <w:b/>
            <w:bCs/>
            <w:color w:val="FF0000"/>
          </w:rPr>
          <w:t>90</w:t>
        </w:r>
        <w:r w:rsidRPr="005D5447">
          <w:rPr>
            <w:rFonts w:asciiTheme="minorHAnsi" w:hAnsiTheme="minorHAnsi" w:cstheme="minorHAnsi"/>
            <w:b/>
            <w:bCs/>
            <w:color w:val="FF0000"/>
          </w:rPr>
          <w:t xml:space="preserve"> in the keyword </w:t>
        </w:r>
      </w:hyperlink>
      <w:r w:rsidRPr="005D5447">
        <w:rPr>
          <w:rFonts w:asciiTheme="minorHAnsi" w:hAnsiTheme="minorHAnsi" w:cstheme="minorHAnsi"/>
          <w:b/>
          <w:bCs/>
          <w:color w:val="FF0000"/>
        </w:rPr>
        <w:t xml:space="preserve">search. </w:t>
      </w:r>
      <w:r w:rsidR="00501ACE" w:rsidRPr="004D1785">
        <w:rPr>
          <w:rFonts w:asciiTheme="minorHAnsi" w:hAnsiTheme="minorHAnsi" w:cstheme="minorHAnsi"/>
          <w:b/>
          <w:bCs/>
        </w:rPr>
        <w:t xml:space="preserve">Position will be open until </w:t>
      </w:r>
      <w:r w:rsidR="005D5447">
        <w:rPr>
          <w:rFonts w:asciiTheme="minorHAnsi" w:hAnsiTheme="minorHAnsi" w:cstheme="minorHAnsi"/>
          <w:b/>
          <w:bCs/>
        </w:rPr>
        <w:t>3/2</w:t>
      </w:r>
      <w:r w:rsidR="001816E5">
        <w:rPr>
          <w:rFonts w:asciiTheme="minorHAnsi" w:hAnsiTheme="minorHAnsi" w:cstheme="minorHAnsi"/>
          <w:b/>
          <w:bCs/>
        </w:rPr>
        <w:t>4</w:t>
      </w:r>
      <w:r w:rsidR="005D5447">
        <w:rPr>
          <w:rFonts w:asciiTheme="minorHAnsi" w:hAnsiTheme="minorHAnsi" w:cstheme="minorHAnsi"/>
          <w:b/>
          <w:bCs/>
        </w:rPr>
        <w:t>/2022</w:t>
      </w:r>
      <w:r w:rsidRPr="004D1785">
        <w:rPr>
          <w:rFonts w:asciiTheme="minorHAnsi" w:hAnsiTheme="minorHAnsi" w:cstheme="minorHAnsi"/>
          <w:b/>
          <w:bCs/>
        </w:rPr>
        <w:t>.</w:t>
      </w:r>
      <w:r w:rsidR="00CF54A7">
        <w:rPr>
          <w:rFonts w:eastAsia="Times New Roman"/>
        </w:rPr>
        <w:br/>
      </w:r>
      <w:r w:rsidR="00AF1BD0">
        <w:rPr>
          <w:rFonts w:eastAsia="Times New Roman"/>
        </w:rPr>
        <w:t xml:space="preserve"> </w:t>
      </w:r>
    </w:p>
    <w:p w14:paraId="500E6970" w14:textId="77777777" w:rsidR="00097DC0" w:rsidRPr="00582B70" w:rsidRDefault="000860E8" w:rsidP="00501ACE">
      <w:pPr>
        <w:spacing w:before="214"/>
        <w:ind w:left="108" w:right="663"/>
        <w:jc w:val="center"/>
        <w:rPr>
          <w:rFonts w:asciiTheme="minorHAnsi" w:hAnsiTheme="minorHAnsi" w:cstheme="minorHAnsi"/>
          <w:i/>
          <w:sz w:val="20"/>
          <w:szCs w:val="20"/>
        </w:rPr>
      </w:pPr>
      <w:r w:rsidRPr="00582B70">
        <w:rPr>
          <w:rFonts w:asciiTheme="minorHAnsi" w:hAnsiTheme="minorHAnsi" w:cstheme="minorHAnsi"/>
          <w:i/>
          <w:sz w:val="20"/>
          <w:szCs w:val="20"/>
        </w:rPr>
        <w:t xml:space="preserve">The Nature Conservancy is an Equal Opportunity Employer. Our commitment to diversity includes the recognition that our conservation mission is best advanced by the leadership and contributions of diverse people of all genders, backgrounds, </w:t>
      </w:r>
      <w:proofErr w:type="gramStart"/>
      <w:r w:rsidRPr="00582B70">
        <w:rPr>
          <w:rFonts w:asciiTheme="minorHAnsi" w:hAnsiTheme="minorHAnsi" w:cstheme="minorHAnsi"/>
          <w:i/>
          <w:sz w:val="20"/>
          <w:szCs w:val="20"/>
        </w:rPr>
        <w:t>beliefs</w:t>
      </w:r>
      <w:proofErr w:type="gramEnd"/>
      <w:r w:rsidRPr="00582B70">
        <w:rPr>
          <w:rFonts w:asciiTheme="minorHAnsi" w:hAnsiTheme="minorHAnsi" w:cstheme="minorHAnsi"/>
          <w:i/>
          <w:sz w:val="20"/>
          <w:szCs w:val="20"/>
        </w:rPr>
        <w:t xml:space="preserve"> and culture.</w:t>
      </w:r>
    </w:p>
    <w:sectPr w:rsidR="00097DC0" w:rsidRPr="00582B70">
      <w:type w:val="continuous"/>
      <w:pgSz w:w="12240" w:h="15840"/>
      <w:pgMar w:top="500" w:right="720" w:bottom="280" w:left="900" w:header="720" w:footer="720" w:gutter="0"/>
      <w:pgBorders w:offsetFrom="page">
        <w:top w:val="single" w:sz="12" w:space="31" w:color="000000"/>
        <w:left w:val="single" w:sz="12" w:space="24" w:color="000000"/>
        <w:bottom w:val="single" w:sz="12" w:space="24" w:color="000000"/>
        <w:right w:val="single" w:sz="12" w:space="24"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57376" w14:textId="77777777" w:rsidR="00E54CFB" w:rsidRDefault="00E54CFB" w:rsidP="00142C7C">
      <w:r>
        <w:separator/>
      </w:r>
    </w:p>
  </w:endnote>
  <w:endnote w:type="continuationSeparator" w:id="0">
    <w:p w14:paraId="284D93E0" w14:textId="77777777" w:rsidR="00E54CFB" w:rsidRDefault="00E54CFB" w:rsidP="00142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04025" w14:textId="77777777" w:rsidR="00E54CFB" w:rsidRDefault="00E54CFB" w:rsidP="00142C7C">
      <w:r>
        <w:separator/>
      </w:r>
    </w:p>
  </w:footnote>
  <w:footnote w:type="continuationSeparator" w:id="0">
    <w:p w14:paraId="4E718BAE" w14:textId="77777777" w:rsidR="00E54CFB" w:rsidRDefault="00E54CFB" w:rsidP="00142C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02C26"/>
    <w:multiLevelType w:val="hybridMultilevel"/>
    <w:tmpl w:val="C0BA3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C441E0"/>
    <w:multiLevelType w:val="hybridMultilevel"/>
    <w:tmpl w:val="60564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5952D2"/>
    <w:multiLevelType w:val="hybridMultilevel"/>
    <w:tmpl w:val="137C02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1D03813"/>
    <w:multiLevelType w:val="hybridMultilevel"/>
    <w:tmpl w:val="8200A966"/>
    <w:lvl w:ilvl="0" w:tplc="201E947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D704ED"/>
    <w:multiLevelType w:val="hybridMultilevel"/>
    <w:tmpl w:val="47505E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2003E82"/>
    <w:multiLevelType w:val="hybridMultilevel"/>
    <w:tmpl w:val="D8B8C248"/>
    <w:lvl w:ilvl="0" w:tplc="201E947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E11C8A"/>
    <w:multiLevelType w:val="hybridMultilevel"/>
    <w:tmpl w:val="1F6279AC"/>
    <w:lvl w:ilvl="0" w:tplc="1CB6EF58">
      <w:numFmt w:val="bullet"/>
      <w:lvlText w:val=""/>
      <w:lvlJc w:val="left"/>
      <w:pPr>
        <w:ind w:left="269" w:hanging="162"/>
      </w:pPr>
      <w:rPr>
        <w:rFonts w:ascii="Symbol" w:eastAsia="Symbol" w:hAnsi="Symbol" w:cs="Symbol" w:hint="default"/>
        <w:w w:val="99"/>
        <w:sz w:val="20"/>
        <w:szCs w:val="20"/>
        <w:lang w:val="en-US" w:eastAsia="en-US" w:bidi="en-US"/>
      </w:rPr>
    </w:lvl>
    <w:lvl w:ilvl="1" w:tplc="B72827B2">
      <w:numFmt w:val="bullet"/>
      <w:lvlText w:val="•"/>
      <w:lvlJc w:val="left"/>
      <w:pPr>
        <w:ind w:left="744" w:hanging="162"/>
      </w:pPr>
      <w:rPr>
        <w:rFonts w:hint="default"/>
        <w:lang w:val="en-US" w:eastAsia="en-US" w:bidi="en-US"/>
      </w:rPr>
    </w:lvl>
    <w:lvl w:ilvl="2" w:tplc="56881902">
      <w:numFmt w:val="bullet"/>
      <w:lvlText w:val="•"/>
      <w:lvlJc w:val="left"/>
      <w:pPr>
        <w:ind w:left="1229" w:hanging="162"/>
      </w:pPr>
      <w:rPr>
        <w:rFonts w:hint="default"/>
        <w:lang w:val="en-US" w:eastAsia="en-US" w:bidi="en-US"/>
      </w:rPr>
    </w:lvl>
    <w:lvl w:ilvl="3" w:tplc="D51E8036">
      <w:numFmt w:val="bullet"/>
      <w:lvlText w:val="•"/>
      <w:lvlJc w:val="left"/>
      <w:pPr>
        <w:ind w:left="1714" w:hanging="162"/>
      </w:pPr>
      <w:rPr>
        <w:rFonts w:hint="default"/>
        <w:lang w:val="en-US" w:eastAsia="en-US" w:bidi="en-US"/>
      </w:rPr>
    </w:lvl>
    <w:lvl w:ilvl="4" w:tplc="271EEEFC">
      <w:numFmt w:val="bullet"/>
      <w:lvlText w:val="•"/>
      <w:lvlJc w:val="left"/>
      <w:pPr>
        <w:ind w:left="2199" w:hanging="162"/>
      </w:pPr>
      <w:rPr>
        <w:rFonts w:hint="default"/>
        <w:lang w:val="en-US" w:eastAsia="en-US" w:bidi="en-US"/>
      </w:rPr>
    </w:lvl>
    <w:lvl w:ilvl="5" w:tplc="FC84E8CA">
      <w:numFmt w:val="bullet"/>
      <w:lvlText w:val="•"/>
      <w:lvlJc w:val="left"/>
      <w:pPr>
        <w:ind w:left="2684" w:hanging="162"/>
      </w:pPr>
      <w:rPr>
        <w:rFonts w:hint="default"/>
        <w:lang w:val="en-US" w:eastAsia="en-US" w:bidi="en-US"/>
      </w:rPr>
    </w:lvl>
    <w:lvl w:ilvl="6" w:tplc="0B3A12AC">
      <w:numFmt w:val="bullet"/>
      <w:lvlText w:val="•"/>
      <w:lvlJc w:val="left"/>
      <w:pPr>
        <w:ind w:left="3168" w:hanging="162"/>
      </w:pPr>
      <w:rPr>
        <w:rFonts w:hint="default"/>
        <w:lang w:val="en-US" w:eastAsia="en-US" w:bidi="en-US"/>
      </w:rPr>
    </w:lvl>
    <w:lvl w:ilvl="7" w:tplc="9D60E1B6">
      <w:numFmt w:val="bullet"/>
      <w:lvlText w:val="•"/>
      <w:lvlJc w:val="left"/>
      <w:pPr>
        <w:ind w:left="3653" w:hanging="162"/>
      </w:pPr>
      <w:rPr>
        <w:rFonts w:hint="default"/>
        <w:lang w:val="en-US" w:eastAsia="en-US" w:bidi="en-US"/>
      </w:rPr>
    </w:lvl>
    <w:lvl w:ilvl="8" w:tplc="8BBE6E4E">
      <w:numFmt w:val="bullet"/>
      <w:lvlText w:val="•"/>
      <w:lvlJc w:val="left"/>
      <w:pPr>
        <w:ind w:left="4138" w:hanging="162"/>
      </w:pPr>
      <w:rPr>
        <w:rFonts w:hint="default"/>
        <w:lang w:val="en-US" w:eastAsia="en-US" w:bidi="en-US"/>
      </w:rPr>
    </w:lvl>
  </w:abstractNum>
  <w:abstractNum w:abstractNumId="7" w15:restartNumberingAfterBreak="0">
    <w:nsid w:val="663710D1"/>
    <w:multiLevelType w:val="hybridMultilevel"/>
    <w:tmpl w:val="875669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D1F0378"/>
    <w:multiLevelType w:val="hybridMultilevel"/>
    <w:tmpl w:val="A7169D98"/>
    <w:lvl w:ilvl="0" w:tplc="77825496">
      <w:numFmt w:val="bullet"/>
      <w:lvlText w:val=""/>
      <w:lvlJc w:val="left"/>
      <w:pPr>
        <w:ind w:left="268" w:hanging="161"/>
      </w:pPr>
      <w:rPr>
        <w:rFonts w:ascii="Symbol" w:eastAsia="Symbol" w:hAnsi="Symbol" w:cs="Symbol" w:hint="default"/>
        <w:w w:val="99"/>
        <w:sz w:val="20"/>
        <w:szCs w:val="20"/>
        <w:lang w:val="en-US" w:eastAsia="en-US" w:bidi="en-US"/>
      </w:rPr>
    </w:lvl>
    <w:lvl w:ilvl="1" w:tplc="71C2B1F8">
      <w:numFmt w:val="bullet"/>
      <w:lvlText w:val="•"/>
      <w:lvlJc w:val="left"/>
      <w:pPr>
        <w:ind w:left="742" w:hanging="161"/>
      </w:pPr>
      <w:rPr>
        <w:rFonts w:hint="default"/>
        <w:lang w:val="en-US" w:eastAsia="en-US" w:bidi="en-US"/>
      </w:rPr>
    </w:lvl>
    <w:lvl w:ilvl="2" w:tplc="0A90BA6C">
      <w:numFmt w:val="bullet"/>
      <w:lvlText w:val="•"/>
      <w:lvlJc w:val="left"/>
      <w:pPr>
        <w:ind w:left="1225" w:hanging="161"/>
      </w:pPr>
      <w:rPr>
        <w:rFonts w:hint="default"/>
        <w:lang w:val="en-US" w:eastAsia="en-US" w:bidi="en-US"/>
      </w:rPr>
    </w:lvl>
    <w:lvl w:ilvl="3" w:tplc="2FF2E552">
      <w:numFmt w:val="bullet"/>
      <w:lvlText w:val="•"/>
      <w:lvlJc w:val="left"/>
      <w:pPr>
        <w:ind w:left="1708" w:hanging="161"/>
      </w:pPr>
      <w:rPr>
        <w:rFonts w:hint="default"/>
        <w:lang w:val="en-US" w:eastAsia="en-US" w:bidi="en-US"/>
      </w:rPr>
    </w:lvl>
    <w:lvl w:ilvl="4" w:tplc="028AC2C0">
      <w:numFmt w:val="bullet"/>
      <w:lvlText w:val="•"/>
      <w:lvlJc w:val="left"/>
      <w:pPr>
        <w:ind w:left="2191" w:hanging="161"/>
      </w:pPr>
      <w:rPr>
        <w:rFonts w:hint="default"/>
        <w:lang w:val="en-US" w:eastAsia="en-US" w:bidi="en-US"/>
      </w:rPr>
    </w:lvl>
    <w:lvl w:ilvl="5" w:tplc="CF301188">
      <w:numFmt w:val="bullet"/>
      <w:lvlText w:val="•"/>
      <w:lvlJc w:val="left"/>
      <w:pPr>
        <w:ind w:left="2674" w:hanging="161"/>
      </w:pPr>
      <w:rPr>
        <w:rFonts w:hint="default"/>
        <w:lang w:val="en-US" w:eastAsia="en-US" w:bidi="en-US"/>
      </w:rPr>
    </w:lvl>
    <w:lvl w:ilvl="6" w:tplc="CC209EBE">
      <w:numFmt w:val="bullet"/>
      <w:lvlText w:val="•"/>
      <w:lvlJc w:val="left"/>
      <w:pPr>
        <w:ind w:left="3156" w:hanging="161"/>
      </w:pPr>
      <w:rPr>
        <w:rFonts w:hint="default"/>
        <w:lang w:val="en-US" w:eastAsia="en-US" w:bidi="en-US"/>
      </w:rPr>
    </w:lvl>
    <w:lvl w:ilvl="7" w:tplc="577EE55E">
      <w:numFmt w:val="bullet"/>
      <w:lvlText w:val="•"/>
      <w:lvlJc w:val="left"/>
      <w:pPr>
        <w:ind w:left="3639" w:hanging="161"/>
      </w:pPr>
      <w:rPr>
        <w:rFonts w:hint="default"/>
        <w:lang w:val="en-US" w:eastAsia="en-US" w:bidi="en-US"/>
      </w:rPr>
    </w:lvl>
    <w:lvl w:ilvl="8" w:tplc="C20A95F6">
      <w:numFmt w:val="bullet"/>
      <w:lvlText w:val="•"/>
      <w:lvlJc w:val="left"/>
      <w:pPr>
        <w:ind w:left="4122" w:hanging="161"/>
      </w:pPr>
      <w:rPr>
        <w:rFonts w:hint="default"/>
        <w:lang w:val="en-US" w:eastAsia="en-US" w:bidi="en-US"/>
      </w:rPr>
    </w:lvl>
  </w:abstractNum>
  <w:abstractNum w:abstractNumId="9" w15:restartNumberingAfterBreak="0">
    <w:nsid w:val="6EA635F2"/>
    <w:multiLevelType w:val="singleLevel"/>
    <w:tmpl w:val="04090001"/>
    <w:lvl w:ilvl="0">
      <w:start w:val="1"/>
      <w:numFmt w:val="bullet"/>
      <w:lvlText w:val=""/>
      <w:lvlJc w:val="left"/>
      <w:pPr>
        <w:ind w:left="720" w:hanging="360"/>
      </w:pPr>
      <w:rPr>
        <w:rFonts w:ascii="Symbol" w:hAnsi="Symbol" w:hint="default"/>
      </w:rPr>
    </w:lvl>
  </w:abstractNum>
  <w:num w:numId="1">
    <w:abstractNumId w:val="8"/>
  </w:num>
  <w:num w:numId="2">
    <w:abstractNumId w:val="6"/>
  </w:num>
  <w:num w:numId="3">
    <w:abstractNumId w:val="5"/>
  </w:num>
  <w:num w:numId="4">
    <w:abstractNumId w:val="3"/>
  </w:num>
  <w:num w:numId="5">
    <w:abstractNumId w:val="9"/>
  </w:num>
  <w:num w:numId="6">
    <w:abstractNumId w:val="2"/>
  </w:num>
  <w:num w:numId="7">
    <w:abstractNumId w:val="1"/>
  </w:num>
  <w:num w:numId="8">
    <w:abstractNumId w:val="0"/>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DC0"/>
    <w:rsid w:val="00023BC1"/>
    <w:rsid w:val="00035B1B"/>
    <w:rsid w:val="00044F3D"/>
    <w:rsid w:val="000860E8"/>
    <w:rsid w:val="00097DC0"/>
    <w:rsid w:val="000D6781"/>
    <w:rsid w:val="0013291F"/>
    <w:rsid w:val="00133A7C"/>
    <w:rsid w:val="00142C7C"/>
    <w:rsid w:val="00180F23"/>
    <w:rsid w:val="001816E5"/>
    <w:rsid w:val="001E6B9B"/>
    <w:rsid w:val="002D021F"/>
    <w:rsid w:val="003355C0"/>
    <w:rsid w:val="003D0191"/>
    <w:rsid w:val="003F2CFA"/>
    <w:rsid w:val="004727B4"/>
    <w:rsid w:val="004A4459"/>
    <w:rsid w:val="004D13D6"/>
    <w:rsid w:val="004D1785"/>
    <w:rsid w:val="004D2D47"/>
    <w:rsid w:val="004E65A8"/>
    <w:rsid w:val="00500C5B"/>
    <w:rsid w:val="00501ACE"/>
    <w:rsid w:val="00582B70"/>
    <w:rsid w:val="005D5447"/>
    <w:rsid w:val="005E0499"/>
    <w:rsid w:val="00666752"/>
    <w:rsid w:val="00692794"/>
    <w:rsid w:val="006E4518"/>
    <w:rsid w:val="00731F75"/>
    <w:rsid w:val="00782388"/>
    <w:rsid w:val="007C11A5"/>
    <w:rsid w:val="00806178"/>
    <w:rsid w:val="008213F9"/>
    <w:rsid w:val="00934917"/>
    <w:rsid w:val="00A85E5C"/>
    <w:rsid w:val="00AF1BD0"/>
    <w:rsid w:val="00B5079C"/>
    <w:rsid w:val="00B71597"/>
    <w:rsid w:val="00BC5C10"/>
    <w:rsid w:val="00C529E4"/>
    <w:rsid w:val="00C959A5"/>
    <w:rsid w:val="00CF0329"/>
    <w:rsid w:val="00CF54A7"/>
    <w:rsid w:val="00D25F80"/>
    <w:rsid w:val="00D7400E"/>
    <w:rsid w:val="00D90FF3"/>
    <w:rsid w:val="00DA0BEC"/>
    <w:rsid w:val="00DC622F"/>
    <w:rsid w:val="00DD1A52"/>
    <w:rsid w:val="00DF3DB8"/>
    <w:rsid w:val="00E01FCB"/>
    <w:rsid w:val="00E4203C"/>
    <w:rsid w:val="00E54CFB"/>
    <w:rsid w:val="00E641C9"/>
    <w:rsid w:val="00E96738"/>
    <w:rsid w:val="00F427FF"/>
    <w:rsid w:val="00FB21BA"/>
    <w:rsid w:val="00FE7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494A8D"/>
  <w15:docId w15:val="{F029CEE7-D76F-4C62-95B1-951B2D8F1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pPr>
      <w:ind w:left="107"/>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style>
  <w:style w:type="paragraph" w:customStyle="1" w:styleId="TableParagraph">
    <w:name w:val="Table Paragraph"/>
    <w:basedOn w:val="Normal"/>
    <w:uiPriority w:val="1"/>
    <w:qFormat/>
    <w:pPr>
      <w:ind w:left="268" w:hanging="160"/>
    </w:pPr>
  </w:style>
  <w:style w:type="character" w:styleId="Hyperlink">
    <w:name w:val="Hyperlink"/>
    <w:basedOn w:val="DefaultParagraphFont"/>
    <w:uiPriority w:val="99"/>
    <w:unhideWhenUsed/>
    <w:rsid w:val="00582B70"/>
    <w:rPr>
      <w:color w:val="0000FF" w:themeColor="hyperlink"/>
      <w:u w:val="single"/>
    </w:rPr>
  </w:style>
  <w:style w:type="character" w:styleId="UnresolvedMention">
    <w:name w:val="Unresolved Mention"/>
    <w:basedOn w:val="DefaultParagraphFont"/>
    <w:uiPriority w:val="99"/>
    <w:semiHidden/>
    <w:unhideWhenUsed/>
    <w:rsid w:val="00582B70"/>
    <w:rPr>
      <w:color w:val="605E5C"/>
      <w:shd w:val="clear" w:color="auto" w:fill="E1DFDD"/>
    </w:rPr>
  </w:style>
  <w:style w:type="table" w:styleId="TableGrid">
    <w:name w:val="Table Grid"/>
    <w:basedOn w:val="TableNormal"/>
    <w:rsid w:val="005E0499"/>
    <w:pPr>
      <w:widowControl/>
      <w:autoSpaceDE/>
      <w:autoSpaceDN/>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ature.org/careers" TargetMode="External"/><Relationship Id="rId5" Type="http://schemas.openxmlformats.org/officeDocument/2006/relationships/footnotes" Target="footnotes.xml"/><Relationship Id="rId10" Type="http://schemas.openxmlformats.org/officeDocument/2006/relationships/hyperlink" Target="http://www.nature.org/careers" TargetMode="External"/><Relationship Id="rId4" Type="http://schemas.openxmlformats.org/officeDocument/2006/relationships/webSettings" Target="webSettings.xml"/><Relationship Id="rId9" Type="http://schemas.openxmlformats.org/officeDocument/2006/relationships/hyperlink" Target="http://www.nature.org/aboutus%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1003</TotalTime>
  <Pages>2</Pages>
  <Words>677</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The Nature Conservancy</vt:lpstr>
    </vt:vector>
  </TitlesOfParts>
  <Company/>
  <LinksUpToDate>false</LinksUpToDate>
  <CharactersWithSpaces>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Nature Conservancy</dc:title>
  <dc:creator>erin_smith</dc:creator>
  <cp:lastModifiedBy>Mari-Beth DeLucia</cp:lastModifiedBy>
  <cp:revision>6</cp:revision>
  <cp:lastPrinted>2022-03-15T20:14:00Z</cp:lastPrinted>
  <dcterms:created xsi:type="dcterms:W3CDTF">2022-02-24T23:34:00Z</dcterms:created>
  <dcterms:modified xsi:type="dcterms:W3CDTF">2022-03-16T12:55:00Z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2018-08-23T00:00:00Z</vt:filetime>
  </property>
  <property fmtid="{D5CDD505-2E9C-101B-9397-08002B2CF9AE}" pid="3" name="Creator">
    <vt:lpwstr>Microsoft® Word 2016</vt:lpwstr>
  </property>
  <property fmtid="{D5CDD505-2E9C-101B-9397-08002B2CF9AE}" pid="4" name="LastSaved">
    <vt:filetime>2019-03-11T00:00:00Z</vt:filetime>
  </property>
</Properties>
</file>